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450D" w14:textId="77777777" w:rsidR="00FC46ED" w:rsidRDefault="00C00E88"/>
    <w:p w14:paraId="50BFDDA3" w14:textId="77777777" w:rsidR="00EF122E" w:rsidRDefault="00EF122E" w:rsidP="00EF122E">
      <w:pPr>
        <w:jc w:val="center"/>
      </w:pPr>
      <w:r>
        <w:t>Paediatric Regional Teaching Day</w:t>
      </w:r>
    </w:p>
    <w:p w14:paraId="6BA68EDA" w14:textId="77777777" w:rsidR="00EF122E" w:rsidRDefault="00EF122E" w:rsidP="00EF122E">
      <w:pPr>
        <w:jc w:val="center"/>
      </w:pPr>
      <w:r>
        <w:t>10</w:t>
      </w:r>
      <w:r w:rsidRPr="00EF122E">
        <w:rPr>
          <w:vertAlign w:val="superscript"/>
        </w:rPr>
        <w:t>th</w:t>
      </w:r>
      <w:r>
        <w:t xml:space="preserve"> February 2021</w:t>
      </w:r>
    </w:p>
    <w:p w14:paraId="6FC33CD3" w14:textId="77777777" w:rsidR="00EF122E" w:rsidRDefault="00EF122E" w:rsidP="00D73183">
      <w:r>
        <w:t>10 am to 4 pm</w:t>
      </w:r>
    </w:p>
    <w:p w14:paraId="30015FC4" w14:textId="77777777" w:rsidR="00EF122E" w:rsidRDefault="00EF122E" w:rsidP="00D73183">
      <w:r>
        <w:t xml:space="preserve">10 </w:t>
      </w:r>
      <w:r w:rsidR="00095356">
        <w:t xml:space="preserve">      </w:t>
      </w:r>
      <w:r>
        <w:t>Introduction to Clinical Genetics (including patterns of inheritance)</w:t>
      </w:r>
      <w:r w:rsidR="00D73183">
        <w:t xml:space="preserve">                       Dr Charulata Deshpande</w:t>
      </w:r>
    </w:p>
    <w:p w14:paraId="3FC3B872" w14:textId="77777777" w:rsidR="00D73183" w:rsidRDefault="00EF122E" w:rsidP="00D73183">
      <w:r>
        <w:t>10.1</w:t>
      </w:r>
      <w:r w:rsidR="00D73183">
        <w:t>5 Common Genetic Conditions in Paediatric Practice                                                                 Dr Kate Chandler</w:t>
      </w:r>
    </w:p>
    <w:p w14:paraId="5287C9E0" w14:textId="77777777" w:rsidR="00D73183" w:rsidRDefault="00EF122E" w:rsidP="00D73183">
      <w:r>
        <w:t xml:space="preserve">10.45 </w:t>
      </w:r>
      <w:r w:rsidR="00D73183">
        <w:t>Assessing a Dysmorphic Child                                                                                              Prof Jill Clayton-Smith</w:t>
      </w:r>
    </w:p>
    <w:p w14:paraId="3E5875C2" w14:textId="77777777" w:rsidR="00EF122E" w:rsidRDefault="00EF122E" w:rsidP="00D73183">
      <w:r>
        <w:t>11:30  TEA</w:t>
      </w:r>
    </w:p>
    <w:p w14:paraId="62AA7615" w14:textId="77777777" w:rsidR="00D73183" w:rsidRDefault="00D73183" w:rsidP="00D73183"/>
    <w:p w14:paraId="4080DEF7" w14:textId="77777777" w:rsidR="00095356" w:rsidRDefault="00EF122E" w:rsidP="00D73183">
      <w:r>
        <w:t xml:space="preserve">11:45 </w:t>
      </w:r>
      <w:r w:rsidR="00095356">
        <w:t>Genetic Testing – what genetic tests to request and interpreting results</w:t>
      </w:r>
      <w:r w:rsidR="00D73183">
        <w:t xml:space="preserve">                     Dr Lianne Gompertz</w:t>
      </w:r>
    </w:p>
    <w:p w14:paraId="2AF693AE" w14:textId="77777777" w:rsidR="00EF122E" w:rsidRDefault="00EF122E" w:rsidP="00D73183">
      <w:r>
        <w:t>12:15</w:t>
      </w:r>
      <w:r w:rsidR="00095356">
        <w:t xml:space="preserve"> </w:t>
      </w:r>
      <w:r>
        <w:t>New Genomic Test Directory and Implications for Paediatric Practice</w:t>
      </w:r>
      <w:r w:rsidR="00D73183">
        <w:t xml:space="preserve">                                Dr Kay Metcalfe</w:t>
      </w:r>
    </w:p>
    <w:p w14:paraId="508C4DE8" w14:textId="77777777" w:rsidR="00EF122E" w:rsidRDefault="00EF122E" w:rsidP="00D73183">
      <w:r>
        <w:t>13:00 LUNCH</w:t>
      </w:r>
    </w:p>
    <w:p w14:paraId="31959300" w14:textId="77777777" w:rsidR="00D73183" w:rsidRDefault="00D73183" w:rsidP="00D73183"/>
    <w:p w14:paraId="5235390C" w14:textId="77777777" w:rsidR="00EF122E" w:rsidRDefault="00EF122E" w:rsidP="00D73183">
      <w:r>
        <w:t>14:00 Prenatal Testing</w:t>
      </w:r>
      <w:r w:rsidR="00D73183">
        <w:t xml:space="preserve">                                                     </w:t>
      </w:r>
      <w:r w:rsidR="00D73183">
        <w:tab/>
      </w:r>
      <w:r w:rsidR="00D73183">
        <w:tab/>
      </w:r>
      <w:r w:rsidR="00D73183">
        <w:tab/>
      </w:r>
      <w:r w:rsidR="00D73183">
        <w:tab/>
      </w:r>
      <w:r w:rsidR="00D73183">
        <w:tab/>
        <w:t xml:space="preserve">    Dr Audrey Smith</w:t>
      </w:r>
    </w:p>
    <w:p w14:paraId="5EDA573A" w14:textId="77777777" w:rsidR="00EF122E" w:rsidRDefault="00EF122E" w:rsidP="00D73183">
      <w:r>
        <w:t>14:30 General principles of Genetic Counselling</w:t>
      </w:r>
      <w:r w:rsidR="00D73183">
        <w:t xml:space="preserve">     </w:t>
      </w:r>
      <w:r w:rsidR="00D73183">
        <w:tab/>
      </w:r>
      <w:r w:rsidR="00D73183">
        <w:tab/>
      </w:r>
      <w:r w:rsidR="00D73183">
        <w:tab/>
      </w:r>
      <w:r w:rsidR="00D73183">
        <w:tab/>
      </w:r>
      <w:r w:rsidR="00D73183">
        <w:tab/>
        <w:t>Dr Siddharth Banka</w:t>
      </w:r>
    </w:p>
    <w:p w14:paraId="79512C0D" w14:textId="77777777" w:rsidR="00EF122E" w:rsidRDefault="00EF122E" w:rsidP="00D73183">
      <w:r>
        <w:t>15:15 Ethical Issues- Cases/ Worked examples</w:t>
      </w:r>
      <w:r w:rsidR="00D73183">
        <w:t xml:space="preserve">                                                                                         Tara Clancy</w:t>
      </w:r>
    </w:p>
    <w:sectPr w:rsidR="00EF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CE"/>
    <w:rsid w:val="00086C03"/>
    <w:rsid w:val="00095356"/>
    <w:rsid w:val="001C2BCE"/>
    <w:rsid w:val="00BD67A8"/>
    <w:rsid w:val="00C00E88"/>
    <w:rsid w:val="00C93516"/>
    <w:rsid w:val="00D73183"/>
    <w:rsid w:val="00E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40DA"/>
  <w15:docId w15:val="{08109FC3-C31A-E64E-9150-E4698EB6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Helen Manning</cp:lastModifiedBy>
  <cp:revision>2</cp:revision>
  <dcterms:created xsi:type="dcterms:W3CDTF">2021-02-08T22:35:00Z</dcterms:created>
  <dcterms:modified xsi:type="dcterms:W3CDTF">2021-02-08T22:35:00Z</dcterms:modified>
</cp:coreProperties>
</file>